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E2" w:rsidRDefault="00AE33E2" w:rsidP="00AE33E2">
      <w:pPr>
        <w:pStyle w:val="a6"/>
        <w:keepNext/>
        <w:pageBreakBefore/>
        <w:jc w:val="right"/>
        <w:rPr>
          <w:b w:val="0"/>
          <w:bCs w:val="0"/>
          <w:sz w:val="28"/>
          <w:szCs w:val="28"/>
        </w:rPr>
      </w:pPr>
      <w:proofErr w:type="gramStart"/>
      <w:r>
        <w:rPr>
          <w:b w:val="0"/>
          <w:bCs w:val="0"/>
          <w:sz w:val="28"/>
          <w:szCs w:val="28"/>
        </w:rPr>
        <w:t>П</w:t>
      </w:r>
      <w:r w:rsidRPr="00415B54">
        <w:rPr>
          <w:b w:val="0"/>
          <w:bCs w:val="0"/>
          <w:sz w:val="28"/>
          <w:szCs w:val="28"/>
        </w:rPr>
        <w:t xml:space="preserve">риложение </w:t>
      </w:r>
      <w:r>
        <w:rPr>
          <w:b w:val="0"/>
          <w:bCs w:val="0"/>
          <w:sz w:val="28"/>
          <w:szCs w:val="28"/>
        </w:rPr>
        <w:t xml:space="preserve"> к</w:t>
      </w:r>
      <w:proofErr w:type="gramEnd"/>
      <w:r>
        <w:rPr>
          <w:b w:val="0"/>
          <w:bCs w:val="0"/>
          <w:sz w:val="28"/>
          <w:szCs w:val="28"/>
        </w:rPr>
        <w:t xml:space="preserve"> приказу</w:t>
      </w:r>
      <w:r>
        <w:rPr>
          <w:b w:val="0"/>
          <w:bCs w:val="0"/>
          <w:sz w:val="28"/>
          <w:szCs w:val="28"/>
        </w:rPr>
        <w:br/>
        <w:t xml:space="preserve">               МАОУ ДО ДЮСШ                                                                                                               </w:t>
      </w:r>
      <w:r w:rsidRPr="00415B54">
        <w:rPr>
          <w:b w:val="0"/>
          <w:bCs w:val="0"/>
          <w:sz w:val="28"/>
          <w:szCs w:val="28"/>
        </w:rPr>
        <w:t xml:space="preserve">№ </w:t>
      </w:r>
      <w:r w:rsidR="00272283">
        <w:rPr>
          <w:b w:val="0"/>
          <w:bCs w:val="0"/>
          <w:sz w:val="28"/>
          <w:szCs w:val="28"/>
        </w:rPr>
        <w:t xml:space="preserve"> 01-05/13 от 24.01.</w:t>
      </w:r>
      <w:bookmarkStart w:id="0" w:name="_GoBack"/>
      <w:bookmarkEnd w:id="0"/>
      <w:r w:rsidR="00F2247A">
        <w:rPr>
          <w:b w:val="0"/>
          <w:bCs w:val="0"/>
          <w:sz w:val="28"/>
          <w:szCs w:val="28"/>
        </w:rPr>
        <w:t>2019</w:t>
      </w:r>
      <w:r>
        <w:rPr>
          <w:b w:val="0"/>
          <w:bCs w:val="0"/>
          <w:sz w:val="28"/>
          <w:szCs w:val="28"/>
        </w:rPr>
        <w:t xml:space="preserve">г. </w:t>
      </w:r>
    </w:p>
    <w:p w:rsidR="00364ADF" w:rsidRDefault="00364ADF" w:rsidP="00AE33E2">
      <w:pPr>
        <w:keepNext/>
        <w:keepLines/>
        <w:spacing w:after="0" w:line="240" w:lineRule="auto"/>
        <w:rPr>
          <w:rFonts w:ascii="Times New Roman" w:hAnsi="Times New Roman" w:cs="Times New Roman"/>
          <w:b/>
          <w:bCs/>
          <w:kern w:val="26"/>
          <w:sz w:val="32"/>
          <w:szCs w:val="28"/>
        </w:rPr>
      </w:pPr>
    </w:p>
    <w:p w:rsidR="00364ADF" w:rsidRDefault="00364ADF" w:rsidP="00AE33E2">
      <w:pPr>
        <w:keepNext/>
        <w:keepLines/>
        <w:spacing w:after="0" w:line="240" w:lineRule="auto"/>
        <w:jc w:val="center"/>
        <w:rPr>
          <w:rFonts w:ascii="Times New Roman" w:hAnsi="Times New Roman" w:cs="Times New Roman"/>
          <w:b/>
          <w:bCs/>
          <w:kern w:val="26"/>
          <w:sz w:val="32"/>
          <w:szCs w:val="28"/>
        </w:rPr>
      </w:pPr>
    </w:p>
    <w:p w:rsidR="00364ADF" w:rsidRPr="00AE33E2" w:rsidRDefault="00364ADF" w:rsidP="00AE33E2">
      <w:pPr>
        <w:keepNext/>
        <w:keepLines/>
        <w:spacing w:after="0" w:line="240" w:lineRule="auto"/>
        <w:jc w:val="center"/>
        <w:rPr>
          <w:rFonts w:ascii="Times New Roman" w:hAnsi="Times New Roman" w:cs="Times New Roman"/>
          <w:b/>
          <w:bCs/>
          <w:kern w:val="26"/>
          <w:sz w:val="28"/>
          <w:szCs w:val="28"/>
        </w:rPr>
      </w:pPr>
      <w:r w:rsidRPr="00AE33E2">
        <w:rPr>
          <w:rFonts w:ascii="Times New Roman" w:hAnsi="Times New Roman" w:cs="Times New Roman"/>
          <w:b/>
          <w:bCs/>
          <w:kern w:val="26"/>
          <w:sz w:val="28"/>
          <w:szCs w:val="28"/>
        </w:rPr>
        <w:t>Антикоррупционная политика</w:t>
      </w:r>
    </w:p>
    <w:tbl>
      <w:tblPr>
        <w:tblW w:w="0" w:type="auto"/>
        <w:tblInd w:w="455" w:type="dxa"/>
        <w:tblBorders>
          <w:bottom w:val="single" w:sz="4" w:space="0" w:color="auto"/>
        </w:tblBorders>
        <w:tblLook w:val="00A0" w:firstRow="1" w:lastRow="0" w:firstColumn="1" w:lastColumn="0" w:noHBand="0" w:noVBand="0"/>
      </w:tblPr>
      <w:tblGrid>
        <w:gridCol w:w="9398"/>
      </w:tblGrid>
      <w:tr w:rsidR="00364ADF" w:rsidRPr="00AE33E2" w:rsidTr="00364ADF">
        <w:tc>
          <w:tcPr>
            <w:tcW w:w="9570" w:type="dxa"/>
            <w:tcBorders>
              <w:bottom w:val="single" w:sz="4" w:space="0" w:color="auto"/>
            </w:tcBorders>
          </w:tcPr>
          <w:p w:rsidR="00364ADF" w:rsidRPr="00AE33E2" w:rsidRDefault="00364ADF" w:rsidP="00AE33E2">
            <w:pPr>
              <w:spacing w:after="0" w:line="240" w:lineRule="auto"/>
              <w:jc w:val="center"/>
              <w:rPr>
                <w:rFonts w:ascii="Times New Roman" w:hAnsi="Times New Roman" w:cs="Times New Roman"/>
                <w:kern w:val="26"/>
                <w:sz w:val="28"/>
                <w:szCs w:val="28"/>
              </w:rPr>
            </w:pPr>
            <w:r w:rsidRPr="00AE33E2">
              <w:rPr>
                <w:rStyle w:val="a5"/>
                <w:rFonts w:ascii="Times New Roman" w:hAnsi="Times New Roman" w:cs="Times New Roman"/>
                <w:iCs/>
                <w:sz w:val="28"/>
                <w:szCs w:val="28"/>
              </w:rPr>
              <w:t>Муниципального автономного образовательного учреждения дополнительного образования «Детско-юношеская спортивная школа»</w:t>
            </w:r>
          </w:p>
        </w:tc>
      </w:tr>
    </w:tbl>
    <w:p w:rsidR="00364ADF" w:rsidRPr="00AE33E2" w:rsidRDefault="00364ADF" w:rsidP="00AE33E2">
      <w:pPr>
        <w:pStyle w:val="a"/>
        <w:keepNext/>
        <w:keepLines/>
        <w:numPr>
          <w:ilvl w:val="0"/>
          <w:numId w:val="0"/>
        </w:numPr>
        <w:spacing w:line="240" w:lineRule="auto"/>
        <w:ind w:left="4253"/>
        <w:jc w:val="center"/>
        <w:rPr>
          <w:b/>
          <w:bCs/>
        </w:rPr>
      </w:pPr>
      <w:bookmarkStart w:id="1" w:name="sub_1"/>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 xml:space="preserve">Понятие, цели и задачи </w:t>
      </w:r>
      <w:r w:rsidRPr="00AE33E2">
        <w:rPr>
          <w:b/>
          <w:bCs/>
        </w:rPr>
        <w:br/>
        <w:t>антикоррупционной политики</w:t>
      </w:r>
    </w:p>
    <w:p w:rsidR="00364ADF" w:rsidRPr="00AE33E2" w:rsidRDefault="00364ADF" w:rsidP="00AE33E2">
      <w:pPr>
        <w:pStyle w:val="a"/>
        <w:keepNext/>
        <w:keepLines/>
        <w:numPr>
          <w:ilvl w:val="0"/>
          <w:numId w:val="0"/>
        </w:numPr>
        <w:spacing w:line="240" w:lineRule="auto"/>
        <w:rPr>
          <w:b/>
          <w:bCs/>
        </w:rPr>
      </w:pPr>
    </w:p>
    <w:bookmarkEnd w:id="1"/>
    <w:p w:rsidR="00364ADF" w:rsidRPr="00AE33E2" w:rsidRDefault="00364ADF" w:rsidP="00AE33E2">
      <w:pPr>
        <w:pStyle w:val="a"/>
        <w:numPr>
          <w:ilvl w:val="1"/>
          <w:numId w:val="2"/>
        </w:numPr>
        <w:spacing w:line="240" w:lineRule="auto"/>
        <w:ind w:left="0" w:firstLine="709"/>
        <w:rPr>
          <w:b/>
          <w:bCs/>
        </w:rPr>
      </w:pPr>
      <w:r w:rsidRPr="00AE33E2">
        <w:t xml:space="preserve">Антикоррупционная политика </w:t>
      </w:r>
      <w:r w:rsidRPr="00AE33E2">
        <w:rPr>
          <w:rStyle w:val="a5"/>
          <w:b w:val="0"/>
          <w:iCs/>
        </w:rPr>
        <w:t xml:space="preserve">муниципального автономного образовательного учреждения дополнительного образования «Детско-юношеская спортивная школа», </w:t>
      </w:r>
      <w:r w:rsidRPr="00AE33E2">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Pr="00AE33E2">
        <w:rPr>
          <w:rStyle w:val="a5"/>
          <w:b w:val="0"/>
          <w:iCs/>
        </w:rPr>
        <w:t>автономного образовательного учреждения дополнительного образования «Детско-юношеская спортивная школа»</w:t>
      </w:r>
      <w:r w:rsidRPr="00AE33E2">
        <w:t xml:space="preserve"> (далее – организация).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64ADF" w:rsidRPr="00AE33E2" w:rsidRDefault="00364ADF" w:rsidP="00AE33E2">
      <w:pPr>
        <w:pStyle w:val="a"/>
        <w:numPr>
          <w:ilvl w:val="1"/>
          <w:numId w:val="2"/>
        </w:numPr>
        <w:spacing w:line="240" w:lineRule="auto"/>
        <w:ind w:left="0" w:firstLine="709"/>
      </w:pPr>
      <w:r w:rsidRPr="00AE33E2">
        <w:t>Целью Антикоррупционной политики является формирование единого подхода к организации работы по предупреждению коррупции.</w:t>
      </w:r>
    </w:p>
    <w:p w:rsidR="00364ADF" w:rsidRPr="00AE33E2" w:rsidRDefault="00364ADF" w:rsidP="00AE33E2">
      <w:pPr>
        <w:pStyle w:val="a"/>
        <w:numPr>
          <w:ilvl w:val="1"/>
          <w:numId w:val="2"/>
        </w:numPr>
        <w:spacing w:line="240" w:lineRule="auto"/>
        <w:ind w:left="0" w:firstLine="709"/>
      </w:pPr>
      <w:r w:rsidRPr="00AE33E2">
        <w:t>Задачами Антикоррупционной политики являются: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определение должностных лиц организации, ответственных </w:t>
      </w:r>
      <w:r w:rsidRPr="00AE33E2">
        <w:rPr>
          <w:rFonts w:ascii="Times New Roman" w:hAnsi="Times New Roman" w:cs="Times New Roman"/>
          <w:sz w:val="28"/>
          <w:szCs w:val="28"/>
        </w:rPr>
        <w:t>за реализацию Антикоррупционной политики</w:t>
      </w:r>
      <w:r w:rsidRPr="00AE33E2">
        <w:rPr>
          <w:rFonts w:ascii="Times New Roman" w:hAnsi="Times New Roman" w:cs="Times New Roman"/>
          <w:kern w:val="26"/>
          <w:sz w:val="28"/>
          <w:szCs w:val="28"/>
        </w:rPr>
        <w:t>;</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AE33E2">
        <w:rPr>
          <w:rFonts w:ascii="Times New Roman" w:hAnsi="Times New Roman" w:cs="Times New Roman"/>
          <w:sz w:val="28"/>
          <w:szCs w:val="28"/>
        </w:rPr>
        <w:t xml:space="preserve">Антикоррупционной </w:t>
      </w:r>
      <w:r w:rsidRPr="00AE33E2">
        <w:rPr>
          <w:rFonts w:ascii="Times New Roman" w:hAnsi="Times New Roman" w:cs="Times New Roman"/>
          <w:kern w:val="26"/>
          <w:sz w:val="28"/>
          <w:szCs w:val="28"/>
        </w:rPr>
        <w:t>политики.</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Термины и определения</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numPr>
          <w:ilvl w:val="1"/>
          <w:numId w:val="2"/>
        </w:numPr>
        <w:spacing w:line="240" w:lineRule="auto"/>
        <w:ind w:left="0" w:firstLine="709"/>
      </w:pPr>
      <w:r w:rsidRPr="00AE33E2">
        <w:t>В целях настоящей Антикоррупционной политики применяются следующие термины и определения:</w:t>
      </w:r>
    </w:p>
    <w:p w:rsidR="00364ADF" w:rsidRPr="00AE33E2" w:rsidRDefault="00364ADF" w:rsidP="00AE33E2">
      <w:pPr>
        <w:spacing w:after="0" w:line="240" w:lineRule="auto"/>
        <w:ind w:firstLine="709"/>
        <w:jc w:val="both"/>
        <w:rPr>
          <w:rFonts w:ascii="Times New Roman" w:hAnsi="Times New Roman" w:cs="Times New Roman"/>
          <w:b/>
          <w:bCs/>
          <w:sz w:val="28"/>
          <w:szCs w:val="28"/>
        </w:rPr>
      </w:pPr>
      <w:r w:rsidRPr="00AE33E2">
        <w:rPr>
          <w:rFonts w:ascii="Times New Roman" w:hAnsi="Times New Roman" w:cs="Times New Roman"/>
          <w:b/>
          <w:bCs/>
          <w:kern w:val="26"/>
          <w:sz w:val="28"/>
          <w:szCs w:val="28"/>
        </w:rPr>
        <w:t>Антикоррупционная политик</w:t>
      </w:r>
      <w:r w:rsidRPr="00AE33E2">
        <w:rPr>
          <w:rFonts w:ascii="Times New Roman" w:hAnsi="Times New Roman" w:cs="Times New Roman"/>
          <w:b/>
          <w:bCs/>
          <w:sz w:val="28"/>
          <w:szCs w:val="28"/>
        </w:rPr>
        <w:t>а</w:t>
      </w:r>
      <w:r w:rsidRPr="00AE33E2">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lastRenderedPageBreak/>
        <w:t xml:space="preserve">аффилированные лица - </w:t>
      </w:r>
      <w:r w:rsidRPr="00AE33E2">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364ADF" w:rsidRPr="00AE33E2" w:rsidRDefault="00364ADF" w:rsidP="00AE33E2">
      <w:pPr>
        <w:spacing w:after="0" w:line="240" w:lineRule="auto"/>
        <w:ind w:firstLine="708"/>
        <w:jc w:val="both"/>
        <w:rPr>
          <w:rFonts w:ascii="Times New Roman" w:hAnsi="Times New Roman" w:cs="Times New Roman"/>
          <w:b/>
          <w:bCs/>
          <w:sz w:val="28"/>
          <w:szCs w:val="28"/>
        </w:rPr>
      </w:pPr>
      <w:r w:rsidRPr="00AE33E2">
        <w:rPr>
          <w:rFonts w:ascii="Times New Roman" w:hAnsi="Times New Roman" w:cs="Times New Roman"/>
          <w:b/>
          <w:bCs/>
          <w:sz w:val="28"/>
          <w:szCs w:val="28"/>
        </w:rPr>
        <w:t>взятка</w:t>
      </w:r>
      <w:r w:rsidRPr="00AE33E2">
        <w:rPr>
          <w:rFonts w:ascii="Times New Roman" w:hAnsi="Times New Roman" w:cs="Times New Roman"/>
          <w:sz w:val="28"/>
          <w:szCs w:val="28"/>
        </w:rPr>
        <w:t xml:space="preserve"> – получение должностным лицом, иностранным должностным лицом либо </w:t>
      </w:r>
      <w:r w:rsidRPr="00AE33E2">
        <w:rPr>
          <w:rFonts w:ascii="Times New Roman" w:hAnsi="Times New Roman" w:cs="Times New Roman"/>
          <w:kern w:val="26"/>
          <w:sz w:val="28"/>
          <w:szCs w:val="28"/>
        </w:rPr>
        <w:t>должностным</w:t>
      </w:r>
      <w:r w:rsidRPr="00AE33E2">
        <w:rPr>
          <w:rFonts w:ascii="Times New Roman" w:hAnsi="Times New Roman" w:cs="Times New Roman"/>
          <w:sz w:val="28"/>
          <w:szCs w:val="28"/>
        </w:rPr>
        <w:t xml:space="preserve"> лицом публичной международной организации лично или через посредника </w:t>
      </w:r>
      <w:r w:rsidR="007834EF">
        <w:rPr>
          <w:rFonts w:ascii="Times New Roman" w:hAnsi="Times New Roman" w:cs="Times New Roman"/>
          <w:sz w:val="28"/>
          <w:szCs w:val="28"/>
        </w:rPr>
        <w:t xml:space="preserve">взятки в виде </w:t>
      </w:r>
      <w:r w:rsidRPr="00AE33E2">
        <w:rPr>
          <w:rFonts w:ascii="Times New Roman" w:hAnsi="Times New Roman" w:cs="Times New Roman"/>
          <w:sz w:val="28"/>
          <w:szCs w:val="28"/>
        </w:rPr>
        <w:t>денег, ценных бумаг, иного имущества либо в виде незаконных оказания ему услуг имущественного характера, предоставления иных имущественных прав</w:t>
      </w:r>
      <w:r w:rsidR="007834EF">
        <w:rPr>
          <w:rFonts w:ascii="Times New Roman" w:hAnsi="Times New Roman" w:cs="Times New Roman"/>
          <w:sz w:val="28"/>
          <w:szCs w:val="28"/>
        </w:rPr>
        <w:t xml:space="preserve"> (в том числе когда взятка по указанию должностного лица передается иному физическому или юридическому лицу)</w:t>
      </w:r>
      <w:r w:rsidRPr="00AE33E2">
        <w:rPr>
          <w:rFonts w:ascii="Times New Roman" w:hAnsi="Times New Roman" w:cs="Times New Roman"/>
          <w:sz w:val="28"/>
          <w:szCs w:val="28"/>
        </w:rPr>
        <w:t xml:space="preserve"> за совершение действий (бездействие) в пользу взяткодателя или представляемых им лиц, если </w:t>
      </w:r>
      <w:r w:rsidR="007834EF">
        <w:rPr>
          <w:rFonts w:ascii="Times New Roman" w:hAnsi="Times New Roman" w:cs="Times New Roman"/>
          <w:sz w:val="28"/>
          <w:szCs w:val="28"/>
        </w:rPr>
        <w:t xml:space="preserve">указанные </w:t>
      </w:r>
      <w:r w:rsidRPr="00AE33E2">
        <w:rPr>
          <w:rFonts w:ascii="Times New Roman" w:hAnsi="Times New Roman" w:cs="Times New Roman"/>
          <w:sz w:val="28"/>
          <w:szCs w:val="28"/>
        </w:rPr>
        <w:t xml:space="preserve">действия (бездействие) входят в служебные полномочия должностного лица либо если оно в силу должностного </w:t>
      </w:r>
      <w:r w:rsidR="007834EF">
        <w:rPr>
          <w:rFonts w:ascii="Times New Roman" w:hAnsi="Times New Roman" w:cs="Times New Roman"/>
          <w:sz w:val="28"/>
          <w:szCs w:val="28"/>
        </w:rPr>
        <w:t xml:space="preserve">положения может способствовать указанным </w:t>
      </w:r>
      <w:r w:rsidRPr="00AE33E2">
        <w:rPr>
          <w:rFonts w:ascii="Times New Roman" w:hAnsi="Times New Roman" w:cs="Times New Roman"/>
          <w:sz w:val="28"/>
          <w:szCs w:val="28"/>
        </w:rPr>
        <w:t>действиям (бездействию), а равно за общее покровительство или попустительство по службе.</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законодательство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364ADF" w:rsidRPr="00AE33E2" w:rsidRDefault="00364ADF" w:rsidP="00AE33E2">
      <w:pPr>
        <w:pStyle w:val="a4"/>
      </w:pPr>
      <w:r w:rsidRPr="00AE33E2">
        <w:rPr>
          <w:b/>
          <w:bCs/>
        </w:rPr>
        <w:t>комиссия</w:t>
      </w:r>
      <w:r w:rsidRPr="00AE33E2">
        <w:t xml:space="preserve"> - комиссия по противодействию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коммерческий подкуп</w:t>
      </w:r>
      <w:r w:rsidRPr="00AE33E2">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w:t>
      </w:r>
      <w:r w:rsidR="003F6895">
        <w:rPr>
          <w:rFonts w:ascii="Times New Roman" w:hAnsi="Times New Roman" w:cs="Times New Roman"/>
          <w:sz w:val="28"/>
          <w:szCs w:val="28"/>
        </w:rPr>
        <w:t xml:space="preserve">а также незаконные </w:t>
      </w:r>
      <w:r w:rsidRPr="00AE33E2">
        <w:rPr>
          <w:rFonts w:ascii="Times New Roman" w:hAnsi="Times New Roman" w:cs="Times New Roman"/>
          <w:sz w:val="28"/>
          <w:szCs w:val="28"/>
        </w:rPr>
        <w:t xml:space="preserve">оказание ему услуг имущественного характера, предоставление иных </w:t>
      </w:r>
      <w:r w:rsidRPr="00AE33E2">
        <w:rPr>
          <w:rFonts w:ascii="Times New Roman" w:hAnsi="Times New Roman" w:cs="Times New Roman"/>
          <w:kern w:val="26"/>
          <w:sz w:val="28"/>
          <w:szCs w:val="28"/>
        </w:rPr>
        <w:t>имущественных</w:t>
      </w:r>
      <w:r w:rsidRPr="00AE33E2">
        <w:rPr>
          <w:rFonts w:ascii="Times New Roman" w:hAnsi="Times New Roman" w:cs="Times New Roman"/>
          <w:sz w:val="28"/>
          <w:szCs w:val="28"/>
        </w:rPr>
        <w:t xml:space="preserve"> прав</w:t>
      </w:r>
      <w:r w:rsidR="00B612E0">
        <w:rPr>
          <w:rFonts w:ascii="Times New Roman" w:hAnsi="Times New Roman" w:cs="Times New Roman"/>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AE33E2">
        <w:rPr>
          <w:rFonts w:ascii="Times New Roman" w:hAnsi="Times New Roman" w:cs="Times New Roman"/>
          <w:sz w:val="28"/>
          <w:szCs w:val="28"/>
        </w:rPr>
        <w:t xml:space="preserve"> за совершение действий (бездействие) в интересах дающего </w:t>
      </w:r>
      <w:r w:rsidR="00B612E0">
        <w:rPr>
          <w:rFonts w:ascii="Times New Roman" w:hAnsi="Times New Roman" w:cs="Times New Roman"/>
          <w:sz w:val="28"/>
          <w:szCs w:val="28"/>
        </w:rPr>
        <w:t>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конфликт интересов-</w:t>
      </w:r>
      <w:r w:rsidRPr="00AE33E2">
        <w:rPr>
          <w:rFonts w:ascii="Times New Roman" w:hAnsi="Times New Roman" w:cs="Times New Roman"/>
          <w:color w:val="141414"/>
          <w:sz w:val="28"/>
          <w:szCs w:val="28"/>
        </w:rPr>
        <w:t xml:space="preserve">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контрагент</w:t>
      </w:r>
      <w:r w:rsidRPr="00AE33E2">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E33E2">
        <w:rPr>
          <w:rFonts w:ascii="Times New Roman" w:hAnsi="Times New Roman" w:cs="Times New Roman"/>
          <w:kern w:val="26"/>
          <w:sz w:val="28"/>
          <w:szCs w:val="28"/>
        </w:rPr>
        <w:t>отношений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коррупция</w:t>
      </w:r>
      <w:r w:rsidRPr="00AE33E2">
        <w:rPr>
          <w:rFonts w:ascii="Times New Roman" w:hAnsi="Times New Roman" w:cs="Times New Roman"/>
          <w:sz w:val="28"/>
          <w:szCs w:val="28"/>
        </w:rPr>
        <w:t xml:space="preserve"> – злоупотребление служебным положением, дача взятки, получение взятки, </w:t>
      </w:r>
      <w:r w:rsidRPr="00AE33E2">
        <w:rPr>
          <w:rFonts w:ascii="Times New Roman" w:hAnsi="Times New Roman" w:cs="Times New Roman"/>
          <w:kern w:val="26"/>
          <w:sz w:val="28"/>
          <w:szCs w:val="28"/>
        </w:rPr>
        <w:t>злоупотребление</w:t>
      </w:r>
      <w:r w:rsidRPr="00AE33E2">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w:t>
      </w:r>
      <w:r w:rsidRPr="00AE33E2">
        <w:rPr>
          <w:rFonts w:ascii="Times New Roman" w:hAnsi="Times New Roman" w:cs="Times New Roman"/>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личная заинтересованность</w:t>
      </w:r>
      <w:r w:rsidRPr="00AE33E2">
        <w:rPr>
          <w:rFonts w:ascii="Times New Roman" w:hAnsi="Times New Roman" w:cs="Times New Roman"/>
          <w:sz w:val="28"/>
          <w:szCs w:val="28"/>
        </w:rPr>
        <w:t xml:space="preserve"> работника (представителя организации) –</w:t>
      </w:r>
      <w:r w:rsidRPr="00AE33E2">
        <w:rPr>
          <w:rFonts w:ascii="Times New Roman" w:hAnsi="Times New Roman" w:cs="Times New Roman"/>
          <w:color w:val="141414"/>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организация</w:t>
      </w:r>
      <w:r w:rsidRPr="00AE33E2">
        <w:rPr>
          <w:rFonts w:ascii="Times New Roman" w:hAnsi="Times New Roman" w:cs="Times New Roman"/>
          <w:sz w:val="28"/>
          <w:szCs w:val="28"/>
        </w:rPr>
        <w:t xml:space="preserve"> – муниципальное </w:t>
      </w:r>
      <w:r w:rsidRPr="00AE33E2">
        <w:rPr>
          <w:rStyle w:val="a5"/>
          <w:rFonts w:ascii="Times New Roman" w:hAnsi="Times New Roman" w:cs="Times New Roman"/>
          <w:b w:val="0"/>
          <w:iCs/>
          <w:sz w:val="28"/>
          <w:szCs w:val="28"/>
        </w:rPr>
        <w:t>автономное образовательное учреждение дополнительного образования «Детско-юношеская спортивная школа»</w:t>
      </w:r>
      <w:r w:rsidRPr="00AE33E2">
        <w:rPr>
          <w:rFonts w:ascii="Times New Roman" w:hAnsi="Times New Roman" w:cs="Times New Roman"/>
          <w:sz w:val="28"/>
          <w:szCs w:val="28"/>
        </w:rPr>
        <w:t>;</w:t>
      </w:r>
    </w:p>
    <w:p w:rsidR="00364ADF" w:rsidRPr="00AE33E2" w:rsidRDefault="00364ADF" w:rsidP="00AE33E2">
      <w:pPr>
        <w:pStyle w:val="a4"/>
      </w:pPr>
      <w:r w:rsidRPr="00AE33E2">
        <w:rPr>
          <w:b/>
          <w:bCs/>
        </w:rPr>
        <w:t>официальный сайт</w:t>
      </w:r>
      <w:r w:rsidRPr="00AE33E2">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план противодействия коррупции</w:t>
      </w:r>
      <w:r w:rsidRPr="00AE33E2">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64ADF" w:rsidRPr="00AE33E2" w:rsidRDefault="00364ADF" w:rsidP="00AE33E2">
      <w:pPr>
        <w:spacing w:after="0" w:line="240" w:lineRule="auto"/>
        <w:ind w:firstLine="709"/>
        <w:jc w:val="both"/>
        <w:rPr>
          <w:rFonts w:ascii="Times New Roman" w:hAnsi="Times New Roman" w:cs="Times New Roman"/>
          <w:b/>
          <w:bCs/>
          <w:sz w:val="28"/>
          <w:szCs w:val="28"/>
        </w:rPr>
      </w:pPr>
      <w:r w:rsidRPr="00AE33E2">
        <w:rPr>
          <w:rFonts w:ascii="Times New Roman" w:hAnsi="Times New Roman" w:cs="Times New Roman"/>
          <w:b/>
          <w:bCs/>
          <w:sz w:val="28"/>
          <w:szCs w:val="28"/>
        </w:rPr>
        <w:t xml:space="preserve">предупреждение коррупции </w:t>
      </w:r>
      <w:r w:rsidRPr="00AE33E2">
        <w:rPr>
          <w:rFonts w:ascii="Times New Roman" w:hAnsi="Times New Roman" w:cs="Times New Roman"/>
          <w:sz w:val="28"/>
          <w:szCs w:val="28"/>
        </w:rPr>
        <w:t xml:space="preserve">– деятельность организации, направленная на введение </w:t>
      </w:r>
      <w:r w:rsidRPr="00AE33E2">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E33E2">
        <w:rPr>
          <w:rFonts w:ascii="Times New Roman" w:hAnsi="Times New Roman" w:cs="Times New Roman"/>
          <w:sz w:val="28"/>
          <w:szCs w:val="28"/>
        </w:rPr>
        <w:t>недопущение коррупционных правонарушений</w:t>
      </w:r>
      <w:r w:rsidRPr="00AE33E2">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противодействие коррупции</w:t>
      </w:r>
      <w:r w:rsidRPr="00AE33E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E33E2">
        <w:rPr>
          <w:rFonts w:ascii="Times New Roman" w:hAnsi="Times New Roman" w:cs="Times New Roman"/>
          <w:kern w:val="26"/>
          <w:sz w:val="28"/>
          <w:szCs w:val="28"/>
        </w:rPr>
        <w:t>самоуправления</w:t>
      </w:r>
      <w:r w:rsidRPr="00AE33E2">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б) по выявлению, </w:t>
      </w:r>
      <w:r w:rsidRPr="00AE33E2">
        <w:rPr>
          <w:rFonts w:ascii="Times New Roman" w:hAnsi="Times New Roman" w:cs="Times New Roman"/>
          <w:kern w:val="26"/>
          <w:sz w:val="28"/>
          <w:szCs w:val="28"/>
        </w:rPr>
        <w:t>предупреждению</w:t>
      </w:r>
      <w:r w:rsidRPr="00AE33E2">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в) по минимизации и (или) </w:t>
      </w:r>
      <w:r w:rsidRPr="00AE33E2">
        <w:rPr>
          <w:rFonts w:ascii="Times New Roman" w:hAnsi="Times New Roman" w:cs="Times New Roman"/>
          <w:kern w:val="26"/>
          <w:sz w:val="28"/>
          <w:szCs w:val="28"/>
        </w:rPr>
        <w:t>ликвидации</w:t>
      </w:r>
      <w:r w:rsidRPr="00AE33E2">
        <w:rPr>
          <w:rFonts w:ascii="Times New Roman" w:hAnsi="Times New Roman" w:cs="Times New Roman"/>
          <w:sz w:val="28"/>
          <w:szCs w:val="28"/>
        </w:rPr>
        <w:t xml:space="preserve"> последствий коррупционных правонарушений.</w:t>
      </w:r>
    </w:p>
    <w:p w:rsidR="00364ADF" w:rsidRPr="00AE33E2" w:rsidRDefault="00364ADF" w:rsidP="00AE33E2">
      <w:pPr>
        <w:autoSpaceDE w:val="0"/>
        <w:autoSpaceDN w:val="0"/>
        <w:adjustRightInd w:val="0"/>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работник</w:t>
      </w:r>
      <w:r w:rsidRPr="00AE33E2">
        <w:rPr>
          <w:rFonts w:ascii="Times New Roman" w:hAnsi="Times New Roman" w:cs="Times New Roman"/>
          <w:sz w:val="28"/>
          <w:szCs w:val="28"/>
        </w:rPr>
        <w:t xml:space="preserve"> - физическое лицо, вступившее в трудовые отношения с организацией;</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руководитель организации</w:t>
      </w:r>
      <w:r w:rsidRPr="00AE33E2">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w:t>
      </w:r>
      <w:r w:rsidRPr="00AE33E2">
        <w:rPr>
          <w:rFonts w:ascii="Times New Roman" w:hAnsi="Times New Roman" w:cs="Times New Roman"/>
          <w:sz w:val="28"/>
          <w:szCs w:val="28"/>
        </w:rPr>
        <w:lastRenderedPageBreak/>
        <w:t>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364ADF" w:rsidRPr="00AE33E2" w:rsidRDefault="00364ADF" w:rsidP="00AE33E2">
      <w:pPr>
        <w:spacing w:after="0" w:line="240" w:lineRule="auto"/>
        <w:ind w:firstLine="709"/>
        <w:jc w:val="both"/>
        <w:rPr>
          <w:rFonts w:ascii="Times New Roman" w:hAnsi="Times New Roman" w:cs="Times New Roman"/>
          <w:b/>
          <w:bCs/>
          <w:sz w:val="28"/>
          <w:szCs w:val="28"/>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 xml:space="preserve">Основные принципы работы </w:t>
      </w:r>
      <w:r w:rsidRPr="00AE33E2">
        <w:rPr>
          <w:b/>
          <w:bCs/>
        </w:rPr>
        <w:br/>
        <w:t>по предупреждению коррупции 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AE33E2">
      <w:pPr>
        <w:pStyle w:val="a"/>
        <w:numPr>
          <w:ilvl w:val="1"/>
          <w:numId w:val="2"/>
        </w:numPr>
        <w:spacing w:line="240" w:lineRule="auto"/>
        <w:ind w:left="0" w:firstLine="709"/>
      </w:pPr>
      <w:r w:rsidRPr="00AE33E2">
        <w:t xml:space="preserve">Антикоррупционная политика организации основывается на следующих основных принципах: </w:t>
      </w:r>
    </w:p>
    <w:p w:rsidR="00364ADF" w:rsidRPr="00AE33E2" w:rsidRDefault="00364ADF" w:rsidP="00AE33E2">
      <w:pPr>
        <w:pStyle w:val="a"/>
        <w:numPr>
          <w:ilvl w:val="2"/>
          <w:numId w:val="2"/>
        </w:numPr>
        <w:spacing w:line="240" w:lineRule="auto"/>
        <w:ind w:left="0" w:firstLine="709"/>
      </w:pPr>
      <w:r w:rsidRPr="00AE33E2">
        <w:t>Принцип соответствия Антикоррупционной политики организации действующему законодательству и общепринятым нормам права.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64ADF" w:rsidRPr="00AE33E2" w:rsidRDefault="00364ADF" w:rsidP="00AE33E2">
      <w:pPr>
        <w:pStyle w:val="a"/>
        <w:numPr>
          <w:ilvl w:val="2"/>
          <w:numId w:val="2"/>
        </w:numPr>
        <w:spacing w:line="240" w:lineRule="auto"/>
        <w:ind w:left="0" w:firstLine="709"/>
      </w:pPr>
      <w:r w:rsidRPr="00AE33E2">
        <w:t>Принцип личного примера руководства.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64ADF" w:rsidRPr="00AE33E2" w:rsidRDefault="00364ADF" w:rsidP="00AE33E2">
      <w:pPr>
        <w:pStyle w:val="a"/>
        <w:numPr>
          <w:ilvl w:val="2"/>
          <w:numId w:val="2"/>
        </w:numPr>
        <w:spacing w:line="240" w:lineRule="auto"/>
        <w:ind w:left="0" w:firstLine="709"/>
      </w:pPr>
      <w:r w:rsidRPr="00AE33E2">
        <w:t>Принцип вовлеченности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364ADF" w:rsidRPr="00AE33E2" w:rsidRDefault="00364ADF" w:rsidP="00AE33E2">
      <w:pPr>
        <w:pStyle w:val="a"/>
        <w:numPr>
          <w:ilvl w:val="2"/>
          <w:numId w:val="2"/>
        </w:numPr>
        <w:spacing w:line="240" w:lineRule="auto"/>
        <w:ind w:left="0" w:firstLine="709"/>
      </w:pPr>
      <w:r w:rsidRPr="00AE33E2">
        <w:t>Принцип соразмерности антикоррупционных процедур риску коррупции.</w:t>
      </w:r>
    </w:p>
    <w:p w:rsidR="001A1ACE"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1A1ACE" w:rsidRPr="00AE33E2" w:rsidRDefault="001A1ACE" w:rsidP="001A1ACE">
      <w:pPr>
        <w:pStyle w:val="a"/>
        <w:numPr>
          <w:ilvl w:val="2"/>
          <w:numId w:val="2"/>
        </w:numPr>
        <w:spacing w:line="240" w:lineRule="auto"/>
        <w:ind w:left="709" w:firstLine="0"/>
      </w:pPr>
      <w:r w:rsidRPr="00AE33E2">
        <w:t>Принцип эффективности антикоррупционных процедур.</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1A1ACE" w:rsidRPr="00AE33E2" w:rsidRDefault="001A1ACE" w:rsidP="001A1ACE">
      <w:pPr>
        <w:pStyle w:val="a"/>
        <w:numPr>
          <w:ilvl w:val="2"/>
          <w:numId w:val="2"/>
        </w:numPr>
        <w:spacing w:line="240" w:lineRule="auto"/>
        <w:ind w:left="851" w:hanging="142"/>
      </w:pPr>
      <w:r w:rsidRPr="00AE33E2">
        <w:t>Принцип ответственности и неотвратимости наказания.</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1A1ACE" w:rsidRPr="00AE33E2" w:rsidRDefault="001A1ACE" w:rsidP="001A1ACE">
      <w:pPr>
        <w:pStyle w:val="a"/>
        <w:numPr>
          <w:ilvl w:val="2"/>
          <w:numId w:val="2"/>
        </w:numPr>
        <w:spacing w:line="240" w:lineRule="auto"/>
        <w:ind w:left="0" w:firstLine="709"/>
      </w:pPr>
      <w:r w:rsidRPr="00AE33E2">
        <w:t>Принцип открытости хозяйственной и иной деятельности.</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1A1ACE" w:rsidRPr="00AE33E2" w:rsidRDefault="001A1ACE" w:rsidP="001A1ACE">
      <w:pPr>
        <w:pStyle w:val="a"/>
        <w:numPr>
          <w:ilvl w:val="2"/>
          <w:numId w:val="2"/>
        </w:numPr>
        <w:spacing w:line="240" w:lineRule="auto"/>
        <w:ind w:left="0" w:firstLine="709"/>
      </w:pPr>
      <w:r w:rsidRPr="00AE33E2">
        <w:t>Принцип постоянного контроля и регулярного мониторинга.</w:t>
      </w:r>
    </w:p>
    <w:p w:rsidR="00364ADF"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64ADF" w:rsidRPr="00AE33E2" w:rsidRDefault="00364ADF" w:rsidP="001A1ACE">
      <w:pPr>
        <w:pStyle w:val="a"/>
        <w:keepNext/>
        <w:keepLines/>
        <w:numPr>
          <w:ilvl w:val="0"/>
          <w:numId w:val="2"/>
        </w:numPr>
        <w:spacing w:line="240" w:lineRule="auto"/>
        <w:ind w:left="0" w:firstLine="0"/>
        <w:jc w:val="center"/>
        <w:rPr>
          <w:b/>
          <w:bCs/>
        </w:rPr>
      </w:pPr>
      <w:bookmarkStart w:id="2" w:name="sub_4"/>
      <w:r w:rsidRPr="00AE33E2">
        <w:rPr>
          <w:b/>
          <w:bCs/>
        </w:rPr>
        <w:t>Область применения Антикоррупционной политики</w:t>
      </w:r>
      <w:r w:rsidRPr="00AE33E2">
        <w:rPr>
          <w:b/>
          <w:bCs/>
        </w:rPr>
        <w:br/>
        <w:t>и круг лиц, попадающих под ее действие</w:t>
      </w:r>
    </w:p>
    <w:p w:rsidR="00364ADF" w:rsidRPr="00AE33E2" w:rsidRDefault="00364ADF" w:rsidP="00AE33E2">
      <w:pPr>
        <w:pStyle w:val="a"/>
        <w:keepNext/>
        <w:keepLines/>
        <w:numPr>
          <w:ilvl w:val="0"/>
          <w:numId w:val="0"/>
        </w:numPr>
        <w:spacing w:line="240" w:lineRule="auto"/>
        <w:rPr>
          <w:b/>
          <w:bCs/>
        </w:rPr>
      </w:pPr>
    </w:p>
    <w:bookmarkEnd w:id="2"/>
    <w:p w:rsidR="00364ADF" w:rsidRPr="00AE33E2" w:rsidRDefault="00364ADF" w:rsidP="001A1ACE">
      <w:pPr>
        <w:pStyle w:val="a"/>
        <w:numPr>
          <w:ilvl w:val="1"/>
          <w:numId w:val="2"/>
        </w:numPr>
        <w:spacing w:line="240" w:lineRule="auto"/>
        <w:ind w:left="0" w:firstLine="709"/>
      </w:pPr>
      <w:r w:rsidRPr="00AE33E2">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3" w:name="sub_5"/>
      <w:r w:rsidRPr="00AE33E2">
        <w:rPr>
          <w:b/>
          <w:bCs/>
        </w:rPr>
        <w:t xml:space="preserve">Должностные лица организации, </w:t>
      </w:r>
      <w:r w:rsidRPr="00AE33E2">
        <w:rPr>
          <w:b/>
          <w:bCs/>
        </w:rPr>
        <w:br/>
        <w:t>ответственные за реализацию Антикоррупционной политики,</w:t>
      </w:r>
      <w:r w:rsidRPr="00AE33E2">
        <w:rPr>
          <w:b/>
          <w:bCs/>
        </w:rPr>
        <w:br/>
        <w:t>и формируемые коллегиальные органы организации</w:t>
      </w:r>
    </w:p>
    <w:p w:rsidR="00364ADF" w:rsidRPr="00AE33E2" w:rsidRDefault="00364ADF" w:rsidP="00AE33E2">
      <w:pPr>
        <w:pStyle w:val="a"/>
        <w:keepNext/>
        <w:keepLines/>
        <w:numPr>
          <w:ilvl w:val="0"/>
          <w:numId w:val="0"/>
        </w:numPr>
        <w:spacing w:line="240" w:lineRule="auto"/>
        <w:rPr>
          <w:b/>
          <w:bCs/>
        </w:rPr>
      </w:pPr>
    </w:p>
    <w:bookmarkEnd w:id="3"/>
    <w:p w:rsidR="00364ADF" w:rsidRPr="00AE33E2" w:rsidRDefault="00364ADF" w:rsidP="001A1ACE">
      <w:pPr>
        <w:pStyle w:val="a"/>
        <w:numPr>
          <w:ilvl w:val="1"/>
          <w:numId w:val="2"/>
        </w:numPr>
        <w:spacing w:line="240" w:lineRule="auto"/>
        <w:ind w:left="0" w:firstLine="709"/>
      </w:pPr>
      <w:r w:rsidRPr="00AE33E2">
        <w:t>Руководитель организации является ответственным за организацию всех мероприятий, направленных на предупреждение коррупции в организации.</w:t>
      </w:r>
    </w:p>
    <w:p w:rsidR="00364ADF" w:rsidRPr="00AE33E2" w:rsidRDefault="00364ADF" w:rsidP="001A1ACE">
      <w:pPr>
        <w:pStyle w:val="a"/>
        <w:numPr>
          <w:ilvl w:val="1"/>
          <w:numId w:val="2"/>
        </w:numPr>
        <w:spacing w:line="240" w:lineRule="auto"/>
        <w:ind w:left="0" w:firstLine="709"/>
      </w:pPr>
      <w:r w:rsidRPr="00AE33E2">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364ADF" w:rsidRPr="00AE33E2" w:rsidRDefault="00364ADF" w:rsidP="001A1ACE">
      <w:pPr>
        <w:pStyle w:val="a"/>
        <w:numPr>
          <w:ilvl w:val="1"/>
          <w:numId w:val="2"/>
        </w:numPr>
        <w:spacing w:line="240" w:lineRule="auto"/>
        <w:ind w:left="0" w:firstLine="709"/>
      </w:pPr>
      <w:r w:rsidRPr="00AE33E2">
        <w:t>Основные обязанности лица (лиц), ответственных за реализацию Антикоррупционной политики: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проведения оценки коррупционных рисков;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lastRenderedPageBreak/>
        <w:t>– организация мероприятий по антикоррупционному просвещению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индивидуальное консультирование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участие в организации антикоррупционной пропаганды;</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AE33E2">
        <w:rPr>
          <w:rFonts w:ascii="Times New Roman" w:hAnsi="Times New Roman" w:cs="Times New Roman"/>
          <w:sz w:val="28"/>
          <w:szCs w:val="28"/>
        </w:rPr>
        <w:t xml:space="preserve"> руководителя организации.</w:t>
      </w:r>
    </w:p>
    <w:p w:rsidR="00364ADF" w:rsidRPr="00AE33E2" w:rsidRDefault="00364ADF" w:rsidP="001A1ACE">
      <w:pPr>
        <w:pStyle w:val="a"/>
        <w:numPr>
          <w:ilvl w:val="1"/>
          <w:numId w:val="2"/>
        </w:numPr>
        <w:spacing w:line="240" w:lineRule="auto"/>
        <w:ind w:left="0" w:firstLine="709"/>
      </w:pPr>
      <w:bookmarkStart w:id="4" w:name="sub_6"/>
      <w:r w:rsidRPr="00AE33E2">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64ADF" w:rsidRPr="00AE33E2" w:rsidRDefault="00364ADF" w:rsidP="001A1ACE">
      <w:pPr>
        <w:pStyle w:val="a"/>
        <w:numPr>
          <w:ilvl w:val="1"/>
          <w:numId w:val="2"/>
        </w:numPr>
        <w:spacing w:line="240" w:lineRule="auto"/>
        <w:ind w:left="0" w:firstLine="709"/>
      </w:pPr>
      <w:r w:rsidRPr="00AE33E2">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F2247A">
        <w:fldChar w:fldCharType="begin"/>
      </w:r>
      <w:r w:rsidR="00F2247A">
        <w:instrText xml:space="preserve"> REF _Ref422904024 \h  \* MERGEFORMAT </w:instrText>
      </w:r>
      <w:r w:rsidR="00F2247A">
        <w:fldChar w:fldCharType="separate"/>
      </w:r>
      <w:r w:rsidRPr="00AE33E2">
        <w:t>Приложение № 1</w:t>
      </w:r>
      <w:r w:rsidR="00F2247A">
        <w:fldChar w:fldCharType="end"/>
      </w:r>
      <w:r w:rsidRPr="00AE33E2">
        <w:t xml:space="preserve"> к Антикоррупционной политике).</w:t>
      </w:r>
    </w:p>
    <w:p w:rsidR="00364ADF" w:rsidRPr="00AE33E2" w:rsidRDefault="00364ADF"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Обязанности работников,</w:t>
      </w:r>
      <w:r w:rsidRPr="00AE33E2">
        <w:rPr>
          <w:b/>
          <w:bCs/>
        </w:rPr>
        <w:br/>
        <w:t>связанные с предупреждением коррупции</w:t>
      </w:r>
    </w:p>
    <w:p w:rsidR="00364ADF" w:rsidRPr="00AE33E2" w:rsidRDefault="00364ADF" w:rsidP="00AE33E2">
      <w:pPr>
        <w:pStyle w:val="a"/>
        <w:keepNext/>
        <w:keepLines/>
        <w:numPr>
          <w:ilvl w:val="0"/>
          <w:numId w:val="0"/>
        </w:numPr>
        <w:spacing w:line="240" w:lineRule="auto"/>
        <w:rPr>
          <w:b/>
          <w:bCs/>
        </w:rPr>
      </w:pPr>
    </w:p>
    <w:bookmarkEnd w:id="4"/>
    <w:p w:rsidR="00364ADF" w:rsidRPr="00AE33E2" w:rsidRDefault="00364ADF" w:rsidP="001A1ACE">
      <w:pPr>
        <w:pStyle w:val="a"/>
        <w:numPr>
          <w:ilvl w:val="1"/>
          <w:numId w:val="2"/>
        </w:numPr>
        <w:spacing w:line="240" w:lineRule="auto"/>
        <w:ind w:left="0" w:firstLine="709"/>
      </w:pPr>
      <w:r w:rsidRPr="00AE33E2">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руководствоваться положениями настоящей Антикоррупционн</w:t>
      </w:r>
      <w:r w:rsidRPr="00AE33E2">
        <w:rPr>
          <w:rFonts w:ascii="Times New Roman" w:hAnsi="Times New Roman" w:cs="Times New Roman"/>
          <w:sz w:val="28"/>
          <w:szCs w:val="28"/>
        </w:rPr>
        <w:t>ой</w:t>
      </w:r>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 xml:space="preserve">и </w:t>
      </w:r>
      <w:r w:rsidRPr="00AE33E2">
        <w:rPr>
          <w:rFonts w:ascii="Times New Roman" w:hAnsi="Times New Roman" w:cs="Times New Roman"/>
          <w:kern w:val="26"/>
          <w:sz w:val="28"/>
          <w:szCs w:val="28"/>
        </w:rPr>
        <w:t>и неукоснительно соблюдать ее принципы и требования;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AE33E2">
        <w:rPr>
          <w:rFonts w:ascii="Times New Roman" w:hAnsi="Times New Roman" w:cs="Times New Roman"/>
          <w:sz w:val="28"/>
          <w:szCs w:val="28"/>
        </w:rPr>
        <w:t>ой</w:t>
      </w:r>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AE33E2">
        <w:rPr>
          <w:rFonts w:ascii="Times New Roman" w:hAnsi="Times New Roman" w:cs="Times New Roman"/>
          <w:sz w:val="28"/>
          <w:szCs w:val="28"/>
        </w:rPr>
        <w:t>ой</w:t>
      </w:r>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64ADF"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AE33E2">
        <w:rPr>
          <w:rFonts w:ascii="Times New Roman" w:hAnsi="Times New Roman" w:cs="Times New Roman"/>
          <w:sz w:val="28"/>
          <w:szCs w:val="28"/>
        </w:rPr>
        <w:t>ой</w:t>
      </w:r>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1A1ACE" w:rsidRPr="00AE33E2" w:rsidRDefault="001A1ACE" w:rsidP="001A1ACE">
      <w:pPr>
        <w:spacing w:after="0" w:line="240" w:lineRule="auto"/>
        <w:jc w:val="center"/>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5" w:name="sub_7"/>
      <w:r w:rsidRPr="00AE33E2">
        <w:rPr>
          <w:b/>
          <w:bCs/>
        </w:rPr>
        <w:lastRenderedPageBreak/>
        <w:t>Мероприятия по предупреждению коррупции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r w:rsidRPr="00AE33E2">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6" w:name="Тек"/>
      <w:bookmarkStart w:id="7" w:name="sub_8"/>
      <w:bookmarkEnd w:id="5"/>
      <w:bookmarkEnd w:id="6"/>
      <w:r w:rsidRPr="00AE33E2">
        <w:rPr>
          <w:b/>
          <w:bCs/>
        </w:rPr>
        <w:t>Внедрение стандартов поведения работников организации</w:t>
      </w:r>
    </w:p>
    <w:p w:rsidR="00364ADF" w:rsidRPr="00AE33E2" w:rsidRDefault="00364ADF" w:rsidP="00AE33E2">
      <w:pPr>
        <w:pStyle w:val="a"/>
        <w:keepNext/>
        <w:keepLines/>
        <w:numPr>
          <w:ilvl w:val="0"/>
          <w:numId w:val="0"/>
        </w:numPr>
        <w:spacing w:line="240" w:lineRule="auto"/>
        <w:rPr>
          <w:b/>
          <w:bCs/>
        </w:rPr>
      </w:pPr>
    </w:p>
    <w:bookmarkEnd w:id="7"/>
    <w:p w:rsidR="00364ADF" w:rsidRPr="00AE33E2" w:rsidRDefault="00364ADF" w:rsidP="001A1ACE">
      <w:pPr>
        <w:pStyle w:val="a"/>
        <w:numPr>
          <w:ilvl w:val="1"/>
          <w:numId w:val="2"/>
        </w:numPr>
        <w:spacing w:line="240" w:lineRule="auto"/>
        <w:ind w:left="0" w:firstLine="709"/>
      </w:pPr>
      <w:r w:rsidRPr="00AE33E2">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64ADF" w:rsidRPr="00AE33E2" w:rsidRDefault="00364ADF" w:rsidP="001A1ACE">
      <w:pPr>
        <w:pStyle w:val="a"/>
        <w:numPr>
          <w:ilvl w:val="1"/>
          <w:numId w:val="2"/>
        </w:numPr>
        <w:spacing w:line="240" w:lineRule="auto"/>
        <w:ind w:left="0" w:firstLine="709"/>
      </w:pPr>
      <w:r w:rsidRPr="00AE33E2">
        <w:t>Общие правила, и принципы поведения закреплены в Кодексе этики и служебного поведения работников организации (</w:t>
      </w:r>
      <w:r w:rsidR="00F2247A">
        <w:fldChar w:fldCharType="begin"/>
      </w:r>
      <w:r w:rsidR="00F2247A">
        <w:instrText xml:space="preserve"> REF _Ref422743378 \h  \* MERGEFORMAT </w:instrText>
      </w:r>
      <w:r w:rsidR="00F2247A">
        <w:fldChar w:fldCharType="separate"/>
      </w:r>
      <w:r w:rsidRPr="00AE33E2">
        <w:t>Приложение № 2</w:t>
      </w:r>
      <w:r w:rsidR="00F2247A">
        <w:fldChar w:fldCharType="end"/>
      </w:r>
      <w:r w:rsidRPr="00AE33E2">
        <w:t xml:space="preserve"> к Антикоррупционной политике).</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8" w:name="sub_9"/>
      <w:r w:rsidRPr="00AE33E2">
        <w:rPr>
          <w:b/>
          <w:bCs/>
        </w:rPr>
        <w:t>Выявление и урегулирование конфликта интересов</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bookmarkStart w:id="9" w:name="sub_10"/>
      <w:bookmarkEnd w:id="8"/>
      <w:r w:rsidRPr="00AE33E2">
        <w:t>В основу работы по урегулированию конфликта интересов в организации положены следующие принципы: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индивидуальное рассмотрение и оценка </w:t>
      </w:r>
      <w:proofErr w:type="spellStart"/>
      <w:r w:rsidRPr="00AE33E2">
        <w:rPr>
          <w:rFonts w:ascii="Times New Roman" w:hAnsi="Times New Roman" w:cs="Times New Roman"/>
          <w:kern w:val="26"/>
          <w:sz w:val="28"/>
          <w:szCs w:val="28"/>
        </w:rPr>
        <w:t>репутационных</w:t>
      </w:r>
      <w:proofErr w:type="spellEnd"/>
      <w:r w:rsidRPr="00AE33E2">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64ADF" w:rsidRPr="00AE33E2" w:rsidRDefault="00364ADF" w:rsidP="001A1ACE">
      <w:pPr>
        <w:pStyle w:val="a"/>
        <w:numPr>
          <w:ilvl w:val="1"/>
          <w:numId w:val="2"/>
        </w:numPr>
        <w:spacing w:line="240" w:lineRule="auto"/>
        <w:ind w:left="0" w:firstLine="709"/>
      </w:pPr>
      <w:r w:rsidRPr="00AE33E2">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64ADF" w:rsidRPr="00AE33E2" w:rsidRDefault="00364ADF" w:rsidP="001A1ACE">
      <w:pPr>
        <w:pStyle w:val="a"/>
        <w:numPr>
          <w:ilvl w:val="1"/>
          <w:numId w:val="2"/>
        </w:numPr>
        <w:spacing w:line="240" w:lineRule="auto"/>
        <w:ind w:left="0" w:firstLine="709"/>
      </w:pPr>
      <w:r w:rsidRPr="00AE33E2">
        <w:t>Работник обязан принимать меры по недопущению любой возможности возникновения конфликта интересов.</w:t>
      </w:r>
    </w:p>
    <w:p w:rsidR="00364ADF" w:rsidRPr="00AE33E2" w:rsidRDefault="00364ADF" w:rsidP="001A1ACE">
      <w:pPr>
        <w:pStyle w:val="a"/>
        <w:numPr>
          <w:ilvl w:val="1"/>
          <w:numId w:val="2"/>
        </w:numPr>
        <w:spacing w:line="240" w:lineRule="auto"/>
        <w:ind w:left="0" w:firstLine="709"/>
      </w:pPr>
      <w:r w:rsidRPr="00AE33E2">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w:t>
      </w:r>
      <w:r w:rsidRPr="00AE33E2">
        <w:lastRenderedPageBreak/>
        <w:t>возникающих для организации рисков и выбора наиболее подходящей формы урегулирования конфликта интересов.</w:t>
      </w:r>
    </w:p>
    <w:p w:rsidR="00364ADF" w:rsidRPr="00AE33E2" w:rsidRDefault="00364ADF" w:rsidP="001A1ACE">
      <w:pPr>
        <w:pStyle w:val="a"/>
        <w:numPr>
          <w:ilvl w:val="1"/>
          <w:numId w:val="2"/>
        </w:numPr>
        <w:spacing w:line="240" w:lineRule="auto"/>
        <w:ind w:left="0" w:firstLine="709"/>
      </w:pPr>
      <w:r w:rsidRPr="00AE33E2">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F2247A">
        <w:fldChar w:fldCharType="begin"/>
      </w:r>
      <w:r w:rsidR="00F2247A">
        <w:instrText xml:space="preserve"> REF _Ref422744127 \h  \* MERGEFORMAT </w:instrText>
      </w:r>
      <w:r w:rsidR="00F2247A">
        <w:fldChar w:fldCharType="separate"/>
      </w:r>
      <w:r w:rsidRPr="00AE33E2">
        <w:t>Приложение № 3</w:t>
      </w:r>
      <w:r w:rsidR="00F2247A">
        <w:fldChar w:fldCharType="end"/>
      </w:r>
      <w:r w:rsidRPr="00AE33E2">
        <w:t xml:space="preserve"> к Политике).</w:t>
      </w:r>
    </w:p>
    <w:p w:rsidR="00364ADF" w:rsidRPr="00AE33E2" w:rsidRDefault="00364ADF" w:rsidP="001A1ACE">
      <w:pPr>
        <w:pStyle w:val="a"/>
        <w:numPr>
          <w:ilvl w:val="1"/>
          <w:numId w:val="2"/>
        </w:numPr>
        <w:spacing w:line="240" w:lineRule="auto"/>
        <w:ind w:left="0" w:firstLine="709"/>
      </w:pPr>
      <w:r w:rsidRPr="00AE33E2">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64ADF" w:rsidRDefault="00364ADF" w:rsidP="001A1ACE">
      <w:pPr>
        <w:pStyle w:val="a"/>
        <w:numPr>
          <w:ilvl w:val="1"/>
          <w:numId w:val="2"/>
        </w:numPr>
        <w:spacing w:line="240" w:lineRule="auto"/>
        <w:ind w:left="0" w:firstLine="709"/>
      </w:pPr>
      <w:r w:rsidRPr="00AE33E2">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A1ACE" w:rsidRPr="00AE33E2" w:rsidRDefault="001A1ACE"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Правила обмена деловыми подарками </w:t>
      </w:r>
      <w:r w:rsidRPr="00AE33E2">
        <w:rPr>
          <w:b/>
          <w:bCs/>
        </w:rPr>
        <w:br/>
        <w:t>и знаками делового гостеприимства</w:t>
      </w:r>
    </w:p>
    <w:p w:rsidR="00364ADF" w:rsidRPr="00AE33E2" w:rsidRDefault="00364ADF" w:rsidP="00AE33E2">
      <w:pPr>
        <w:pStyle w:val="a"/>
        <w:keepNext/>
        <w:keepLines/>
        <w:numPr>
          <w:ilvl w:val="0"/>
          <w:numId w:val="0"/>
        </w:numPr>
        <w:spacing w:line="240" w:lineRule="auto"/>
        <w:rPr>
          <w:b/>
          <w:bCs/>
        </w:rPr>
      </w:pPr>
    </w:p>
    <w:bookmarkEnd w:id="9"/>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E33E2">
        <w:t>имиджевых</w:t>
      </w:r>
      <w:proofErr w:type="spellEnd"/>
      <w:r w:rsidRPr="00AE33E2">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F2247A">
        <w:fldChar w:fldCharType="begin"/>
      </w:r>
      <w:r w:rsidR="00F2247A">
        <w:instrText xml:space="preserve"> REF _Ref422747034 \h  \* MERGEFORMAT </w:instrText>
      </w:r>
      <w:r w:rsidR="00F2247A">
        <w:fldChar w:fldCharType="separate"/>
      </w:r>
      <w:r w:rsidRPr="00AE33E2">
        <w:t>Приложение № 4</w:t>
      </w:r>
      <w:r w:rsidR="00F2247A">
        <w:fldChar w:fldCharType="end"/>
      </w:r>
      <w:r w:rsidRPr="00AE33E2">
        <w:t xml:space="preserve"> к Антикоррупционной политике).</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Меры по предупреждению коррупции </w:t>
      </w:r>
      <w:r w:rsidRPr="00AE33E2">
        <w:rPr>
          <w:b/>
          <w:bCs/>
        </w:rPr>
        <w:br/>
        <w:t>при взаимодействии с контрагентами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Работа по предупреждению коррупции при взаимодействии с контрагентами, проводится по следующим направлениям:</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AE33E2">
        <w:lastRenderedPageBreak/>
        <w:t xml:space="preserve">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Включение в договоры, заключаемые с контрагентами, положений о соблюдении антикоррупционных стандартов (антикоррупционная оговорка) (</w:t>
      </w:r>
      <w:r w:rsidR="00F2247A">
        <w:fldChar w:fldCharType="begin"/>
      </w:r>
      <w:r w:rsidR="00F2247A">
        <w:instrText xml:space="preserve"> REF _Ref422748565 \h  \* MERGEFORMAT </w:instrText>
      </w:r>
      <w:r w:rsidR="00F2247A">
        <w:fldChar w:fldCharType="separate"/>
      </w:r>
      <w:r w:rsidRPr="00AE33E2">
        <w:t>Приложение № 5</w:t>
      </w:r>
      <w:r w:rsidR="00F2247A">
        <w:fldChar w:fldCharType="end"/>
      </w:r>
      <w:r w:rsidRPr="00AE33E2">
        <w:t xml:space="preserve"> к Антикоррупционной политике).</w:t>
      </w:r>
    </w:p>
    <w:p w:rsidR="00364ADF" w:rsidRDefault="00364ADF" w:rsidP="001A1ACE">
      <w:pPr>
        <w:pStyle w:val="a"/>
        <w:numPr>
          <w:ilvl w:val="2"/>
          <w:numId w:val="2"/>
        </w:numPr>
        <w:tabs>
          <w:tab w:val="clear" w:pos="567"/>
          <w:tab w:val="clear" w:pos="1276"/>
          <w:tab w:val="left" w:pos="1701"/>
        </w:tabs>
        <w:spacing w:line="240" w:lineRule="auto"/>
        <w:ind w:left="0" w:firstLine="709"/>
      </w:pPr>
      <w:r w:rsidRPr="00AE33E2">
        <w:t>Размещение на официальном сайте организации информации о мерах по предупреждению коррупции, предпринимаемых в организации.</w:t>
      </w:r>
    </w:p>
    <w:p w:rsidR="001A1ACE" w:rsidRPr="00AE33E2" w:rsidRDefault="001A1ACE" w:rsidP="001A1ACE">
      <w:pPr>
        <w:pStyle w:val="a"/>
        <w:numPr>
          <w:ilvl w:val="0"/>
          <w:numId w:val="0"/>
        </w:numPr>
        <w:tabs>
          <w:tab w:val="clear" w:pos="567"/>
          <w:tab w:val="clear" w:pos="1276"/>
          <w:tab w:val="left" w:pos="1701"/>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Оценка коррупционных рисков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Целью оценки коррупционных рисков организации являются: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обеспечение соответствия реализуемых мер предупреждения коррупции специфике деятельности организации;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рациональное использование ресурсов, направляемых на проведение работы по предупреждению коррупции;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0" w:name="sub_12"/>
      <w:r w:rsidRPr="00AE33E2">
        <w:rPr>
          <w:b/>
          <w:bCs/>
        </w:rPr>
        <w:t>Антикоррупционное просвещение работников</w:t>
      </w:r>
    </w:p>
    <w:p w:rsidR="00364ADF" w:rsidRPr="00AE33E2" w:rsidRDefault="00364ADF" w:rsidP="00AE33E2">
      <w:pPr>
        <w:pStyle w:val="a"/>
        <w:keepNext/>
        <w:keepLines/>
        <w:numPr>
          <w:ilvl w:val="0"/>
          <w:numId w:val="0"/>
        </w:numPr>
        <w:spacing w:line="240" w:lineRule="auto"/>
        <w:rPr>
          <w:b/>
          <w:bCs/>
        </w:rPr>
      </w:pPr>
    </w:p>
    <w:bookmarkEnd w:id="10"/>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Антикоррупционное образование работников осуществляется за счет организации в форме подготовки (переподготовки) и повышения </w:t>
      </w:r>
      <w:r w:rsidRPr="00AE33E2">
        <w:lastRenderedPageBreak/>
        <w:t>квалификации работников, ответственных за реализацию Антикоррупционной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64ADF" w:rsidRPr="00AE33E2" w:rsidRDefault="00364ADF" w:rsidP="001A1ACE">
      <w:pPr>
        <w:pStyle w:val="a"/>
        <w:numPr>
          <w:ilvl w:val="0"/>
          <w:numId w:val="0"/>
        </w:numPr>
        <w:tabs>
          <w:tab w:val="clear" w:pos="567"/>
          <w:tab w:val="clear" w:pos="1276"/>
          <w:tab w:val="left" w:pos="1418"/>
        </w:tabs>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bookmarkStart w:id="11" w:name="sub_13"/>
      <w:r w:rsidRPr="00AE33E2">
        <w:rPr>
          <w:b/>
          <w:bCs/>
        </w:rPr>
        <w:t>Внутренний контроль и аудит</w:t>
      </w:r>
    </w:p>
    <w:p w:rsidR="00364ADF" w:rsidRPr="00AE33E2" w:rsidRDefault="00364ADF" w:rsidP="00AE33E2">
      <w:pPr>
        <w:pStyle w:val="a"/>
        <w:keepNext/>
        <w:keepLines/>
        <w:numPr>
          <w:ilvl w:val="0"/>
          <w:numId w:val="0"/>
        </w:numPr>
        <w:spacing w:line="240" w:lineRule="auto"/>
        <w:rPr>
          <w:b/>
          <w:bCs/>
        </w:rPr>
      </w:pPr>
    </w:p>
    <w:bookmarkEnd w:id="11"/>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Требования Антикоррупционной политики, учитываемые при формировании системы внутреннего контроля и аудита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оплата услуг, характер которых не определен либо вызывает сомнения;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закупки или продажи по ценам, значительно отличающимся от рыночных;</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сомнительные платежи наличными деньгами.</w:t>
      </w:r>
    </w:p>
    <w:p w:rsidR="00364ADF" w:rsidRPr="00AE33E2" w:rsidRDefault="00364ADF" w:rsidP="00AE33E2">
      <w:pPr>
        <w:spacing w:after="0" w:line="240" w:lineRule="auto"/>
        <w:jc w:val="both"/>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12" w:name="sub_15"/>
      <w:r w:rsidRPr="00AE33E2">
        <w:rPr>
          <w:b/>
          <w:bCs/>
        </w:rPr>
        <w:t>Сотрудничество с контрольно – надзорными и правоохранительными органами в сфере противодействия коррупции</w:t>
      </w:r>
    </w:p>
    <w:p w:rsidR="00364ADF" w:rsidRPr="00AE33E2" w:rsidRDefault="00364ADF" w:rsidP="00AE33E2">
      <w:pPr>
        <w:pStyle w:val="a"/>
        <w:keepNext/>
        <w:keepLines/>
        <w:numPr>
          <w:ilvl w:val="0"/>
          <w:numId w:val="0"/>
        </w:numPr>
        <w:spacing w:line="240" w:lineRule="auto"/>
        <w:rPr>
          <w:b/>
          <w:bCs/>
        </w:rPr>
      </w:pPr>
    </w:p>
    <w:bookmarkEnd w:id="12"/>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Сотрудничество с контрольно – надзорными и правоохранительными органами также осуществляется в форме: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3" w:name="sub_16"/>
      <w:r w:rsidRPr="00AE33E2">
        <w:rPr>
          <w:b/>
          <w:bCs/>
        </w:rPr>
        <w:lastRenderedPageBreak/>
        <w:t>Ответственность работников за несоблюдение требований антикоррупционной политики</w:t>
      </w:r>
    </w:p>
    <w:p w:rsidR="00364ADF" w:rsidRPr="00AE33E2" w:rsidRDefault="00364ADF" w:rsidP="00AE33E2">
      <w:pPr>
        <w:pStyle w:val="a"/>
        <w:keepNext/>
        <w:keepLines/>
        <w:numPr>
          <w:ilvl w:val="0"/>
          <w:numId w:val="0"/>
        </w:numPr>
        <w:spacing w:line="240" w:lineRule="auto"/>
        <w:rPr>
          <w:b/>
          <w:bCs/>
        </w:rPr>
      </w:pPr>
    </w:p>
    <w:bookmarkEnd w:id="13"/>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и ее работники должны соблюдать нормы законодательства о противодействии коррупции.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4" w:name="sub_17"/>
      <w:r w:rsidRPr="00AE33E2">
        <w:rPr>
          <w:b/>
          <w:bCs/>
        </w:rPr>
        <w:t xml:space="preserve">Порядок пересмотра и внесения изменений </w:t>
      </w:r>
      <w:r w:rsidRPr="00AE33E2">
        <w:rPr>
          <w:b/>
          <w:bCs/>
        </w:rPr>
        <w:br/>
        <w:t>в Антикоррупционную политику</w:t>
      </w:r>
    </w:p>
    <w:p w:rsidR="00364ADF" w:rsidRPr="00AE33E2" w:rsidRDefault="00364ADF" w:rsidP="00AE33E2">
      <w:pPr>
        <w:pStyle w:val="a"/>
        <w:keepNext/>
        <w:keepLines/>
        <w:numPr>
          <w:ilvl w:val="0"/>
          <w:numId w:val="0"/>
        </w:numPr>
        <w:spacing w:line="240" w:lineRule="auto"/>
        <w:rPr>
          <w:b/>
          <w:bCs/>
        </w:rPr>
      </w:pPr>
    </w:p>
    <w:bookmarkEnd w:id="14"/>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осуществляет регулярный мониторинг эффективности реализации Антикоррупционной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F164C"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w:t>
      </w:r>
    </w:p>
    <w:sectPr w:rsidR="007F164C" w:rsidRPr="00AE33E2" w:rsidSect="00AE33E2">
      <w:pgSz w:w="11906" w:h="16838"/>
      <w:pgMar w:top="1134"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4E514035"/>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 w15:restartNumberingAfterBreak="0">
    <w:nsid w:val="64833A98"/>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64ADF"/>
    <w:rsid w:val="001A1ACE"/>
    <w:rsid w:val="00272283"/>
    <w:rsid w:val="00364ADF"/>
    <w:rsid w:val="003F6895"/>
    <w:rsid w:val="007834EF"/>
    <w:rsid w:val="007F164C"/>
    <w:rsid w:val="00AE33E2"/>
    <w:rsid w:val="00B05E0C"/>
    <w:rsid w:val="00B331E4"/>
    <w:rsid w:val="00B612E0"/>
    <w:rsid w:val="00BE0084"/>
    <w:rsid w:val="00DA2ABB"/>
    <w:rsid w:val="00F2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C0D3C-A37A-4805-8CD7-239DFCC5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5E0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uiPriority w:val="99"/>
    <w:rsid w:val="00364ADF"/>
    <w:pPr>
      <w:spacing w:after="0" w:line="240" w:lineRule="auto"/>
      <w:ind w:firstLine="709"/>
      <w:jc w:val="both"/>
    </w:pPr>
    <w:rPr>
      <w:rFonts w:ascii="Times New Roman" w:eastAsia="Calibri" w:hAnsi="Times New Roman" w:cs="Times New Roman"/>
      <w:kern w:val="28"/>
      <w:sz w:val="28"/>
      <w:szCs w:val="28"/>
      <w:lang w:eastAsia="en-US"/>
    </w:rPr>
  </w:style>
  <w:style w:type="paragraph" w:customStyle="1" w:styleId="a">
    <w:name w:val="_Пункт"/>
    <w:basedOn w:val="a4"/>
    <w:uiPriority w:val="99"/>
    <w:rsid w:val="00364ADF"/>
    <w:pPr>
      <w:numPr>
        <w:numId w:val="1"/>
      </w:numPr>
      <w:tabs>
        <w:tab w:val="left" w:pos="567"/>
        <w:tab w:val="left" w:pos="1276"/>
      </w:tabs>
      <w:autoSpaceDE w:val="0"/>
      <w:autoSpaceDN w:val="0"/>
      <w:adjustRightInd w:val="0"/>
      <w:spacing w:line="276" w:lineRule="auto"/>
    </w:pPr>
    <w:rPr>
      <w:rFonts w:eastAsia="Times New Roman"/>
      <w:kern w:val="26"/>
    </w:rPr>
  </w:style>
  <w:style w:type="character" w:customStyle="1" w:styleId="a5">
    <w:name w:val="Гипертекстовая ссылка"/>
    <w:basedOn w:val="a1"/>
    <w:uiPriority w:val="99"/>
    <w:rsid w:val="00364ADF"/>
    <w:rPr>
      <w:b/>
      <w:bCs/>
      <w:color w:val="auto"/>
    </w:rPr>
  </w:style>
  <w:style w:type="paragraph" w:styleId="a6">
    <w:name w:val="caption"/>
    <w:basedOn w:val="a0"/>
    <w:next w:val="a0"/>
    <w:uiPriority w:val="99"/>
    <w:qFormat/>
    <w:rsid w:val="00364ADF"/>
    <w:pPr>
      <w:widowControl w:val="0"/>
      <w:autoSpaceDE w:val="0"/>
      <w:autoSpaceDN w:val="0"/>
      <w:adjustRightInd w:val="0"/>
      <w:spacing w:after="0" w:line="240" w:lineRule="auto"/>
    </w:pPr>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4283</Words>
  <Characters>24417</Characters>
  <Application>Microsoft Office Word</Application>
  <DocSecurity>0</DocSecurity>
  <Lines>203</Lines>
  <Paragraphs>57</Paragraphs>
  <ScaleCrop>false</ScaleCrop>
  <Company>Microsoft</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Ольга</cp:lastModifiedBy>
  <cp:revision>10</cp:revision>
  <dcterms:created xsi:type="dcterms:W3CDTF">2016-03-01T14:06:00Z</dcterms:created>
  <dcterms:modified xsi:type="dcterms:W3CDTF">2019-01-25T08:19:00Z</dcterms:modified>
</cp:coreProperties>
</file>